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B4" w:rsidRPr="00DD08D8" w:rsidRDefault="00392AB4" w:rsidP="00392AB4">
      <w:pPr>
        <w:rPr>
          <w:rFonts w:ascii="Times New Roman" w:hAnsi="Times New Roman" w:cs="Times New Roman"/>
        </w:rPr>
      </w:pPr>
      <w:r w:rsidRPr="00DD08D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4445</wp:posOffset>
            </wp:positionV>
            <wp:extent cx="1352550" cy="128587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D08D8">
        <w:rPr>
          <w:rFonts w:ascii="Times New Roman" w:hAnsi="Times New Roman" w:cs="Times New Roman"/>
          <w:b/>
          <w:sz w:val="44"/>
          <w:szCs w:val="44"/>
        </w:rPr>
        <w:t>СОБРАНИЕ ДЕПУТАТОВ</w:t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D08D8">
        <w:rPr>
          <w:rFonts w:ascii="Times New Roman" w:hAnsi="Times New Roman" w:cs="Times New Roman"/>
          <w:b/>
          <w:sz w:val="44"/>
          <w:szCs w:val="44"/>
        </w:rPr>
        <w:t>КРУТОВСКОГО СЕЛЬСОВЕТА</w:t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sz w:val="40"/>
          <w:szCs w:val="40"/>
        </w:rPr>
      </w:pPr>
      <w:r w:rsidRPr="00DD08D8">
        <w:rPr>
          <w:rFonts w:ascii="Times New Roman" w:hAnsi="Times New Roman" w:cs="Times New Roman"/>
          <w:sz w:val="40"/>
          <w:szCs w:val="40"/>
        </w:rPr>
        <w:t>ЩИГРОВСКОГО РАЙОНА КУРСКОЙ ОБЛАСТИ</w:t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DD08D8">
        <w:rPr>
          <w:rFonts w:ascii="Times New Roman" w:hAnsi="Times New Roman" w:cs="Times New Roman"/>
          <w:b/>
          <w:sz w:val="44"/>
          <w:szCs w:val="44"/>
        </w:rPr>
        <w:t>Р</w:t>
      </w:r>
      <w:proofErr w:type="gramEnd"/>
      <w:r w:rsidRPr="00DD08D8">
        <w:rPr>
          <w:rFonts w:ascii="Times New Roman" w:hAnsi="Times New Roman" w:cs="Times New Roman"/>
          <w:b/>
          <w:sz w:val="44"/>
          <w:szCs w:val="44"/>
        </w:rPr>
        <w:t xml:space="preserve"> Е Ш Е Н И Е</w:t>
      </w:r>
    </w:p>
    <w:p w:rsidR="00392AB4" w:rsidRPr="00DD08D8" w:rsidRDefault="00392AB4" w:rsidP="00392A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AB4" w:rsidRPr="00DD08D8" w:rsidRDefault="00392AB4" w:rsidP="00392AB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D08D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color w:val="444444"/>
          <w:sz w:val="21"/>
          <w:szCs w:val="21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center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Положение о </w:t>
      </w:r>
      <w:proofErr w:type="spell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муниципальн</w:t>
      </w:r>
      <w:proofErr w:type="gram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о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-</w:t>
      </w:r>
      <w:proofErr w:type="gram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частном партнерстве в муниципальном образовании   «</w:t>
      </w:r>
      <w:proofErr w:type="spell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Крутовский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сельсовет» Щигровского района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center"/>
        <w:textAlignment w:val="baseline"/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Курской области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 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В целях регулирования взаимоотношений органов местного самоуправления, юридических  лиц в рамках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партнерства,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№ 115-ФЗ «О концессионных соглашениях», Федеральным законом от 13.07.2015 № 224-ФЗ «О государственно-частном партнерстве,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 в Российской Федерации и внесении изменений в отдельные законодательные акты Российской Федерации», Уставом муниципального образования «</w:t>
      </w:r>
      <w:proofErr w:type="spellStart"/>
      <w:r w:rsidRPr="00DD08D8">
        <w:rPr>
          <w:color w:val="444444"/>
          <w:sz w:val="28"/>
          <w:szCs w:val="28"/>
        </w:rPr>
        <w:t>Крутовский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Щигровского района Собрание депутатов Крутовского сельсовета Щигровского района  </w:t>
      </w:r>
      <w:r w:rsidRPr="00DD08D8">
        <w:rPr>
          <w:rStyle w:val="a4"/>
          <w:b w:val="0"/>
          <w:color w:val="444444"/>
          <w:sz w:val="28"/>
          <w:szCs w:val="28"/>
          <w:bdr w:val="none" w:sz="0" w:space="0" w:color="auto" w:frame="1"/>
        </w:rPr>
        <w:t>решило:</w:t>
      </w:r>
    </w:p>
    <w:p w:rsidR="00392AB4" w:rsidRPr="00DD08D8" w:rsidRDefault="00392AB4" w:rsidP="00392AB4">
      <w:pPr>
        <w:numPr>
          <w:ilvl w:val="0"/>
          <w:numId w:val="1"/>
        </w:numPr>
        <w:shd w:val="clear" w:color="auto" w:fill="FFFFFF" w:themeFill="background1"/>
        <w:spacing w:after="240" w:line="360" w:lineRule="atLeast"/>
        <w:ind w:left="270" w:firstLine="43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D08D8">
        <w:rPr>
          <w:rFonts w:ascii="Times New Roman" w:hAnsi="Times New Roman" w:cs="Times New Roman"/>
          <w:color w:val="444444"/>
          <w:sz w:val="28"/>
          <w:szCs w:val="28"/>
        </w:rPr>
        <w:lastRenderedPageBreak/>
        <w:t xml:space="preserve">Утвердить прилагаемое Положение о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партнерстве в муниципальном образовании  «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Крутовский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сельсовет» Щигровского района</w:t>
      </w:r>
    </w:p>
    <w:p w:rsidR="00392AB4" w:rsidRPr="00DD08D8" w:rsidRDefault="00392AB4" w:rsidP="00392AB4">
      <w:pPr>
        <w:numPr>
          <w:ilvl w:val="0"/>
          <w:numId w:val="1"/>
        </w:numPr>
        <w:shd w:val="clear" w:color="auto" w:fill="FFFFFF" w:themeFill="background1"/>
        <w:spacing w:after="240" w:line="360" w:lineRule="atLeast"/>
        <w:ind w:left="270" w:firstLine="439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Определить стороной соглашений о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— частном партнерстве от имени муниципального образования  «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Крутовский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сельсовет» Щигровского района администрацию Крутовского сельсовета Щигровского района. 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ind w:left="270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3.Настоящее решение вступает в силу со дня его опубликования (обнародования).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 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 Глава Крутовского сельсовета                    Н.Н. </w:t>
      </w:r>
      <w:proofErr w:type="spellStart"/>
      <w:r w:rsidRPr="00DD08D8">
        <w:rPr>
          <w:color w:val="444444"/>
          <w:sz w:val="28"/>
          <w:szCs w:val="28"/>
        </w:rPr>
        <w:t>Шеховцова</w:t>
      </w:r>
      <w:proofErr w:type="spellEnd"/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Утверждено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решением Собрания депутатов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Крутовского сельсовета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Щигровского района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right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Курской области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center"/>
        <w:textAlignment w:val="baseline"/>
        <w:rPr>
          <w:rStyle w:val="a4"/>
          <w:bdr w:val="none" w:sz="0" w:space="0" w:color="auto" w:frame="1"/>
        </w:rPr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Положение о </w:t>
      </w:r>
      <w:proofErr w:type="spell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муниципально-частном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партнерстве в муниципальном образовании   «</w:t>
      </w:r>
      <w:proofErr w:type="spellStart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>Крутовский</w:t>
      </w:r>
      <w:proofErr w:type="spellEnd"/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сельсовет» Щигровского района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 w:line="360" w:lineRule="atLeast"/>
        <w:jc w:val="center"/>
        <w:textAlignment w:val="baseline"/>
      </w:pPr>
      <w:r w:rsidRPr="00DD08D8">
        <w:rPr>
          <w:rStyle w:val="a4"/>
          <w:color w:val="444444"/>
          <w:sz w:val="28"/>
          <w:szCs w:val="28"/>
          <w:bdr w:val="none" w:sz="0" w:space="0" w:color="auto" w:frame="1"/>
        </w:rPr>
        <w:t xml:space="preserve"> Курской области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1. Предмет регулирования настоящего положения</w:t>
      </w:r>
    </w:p>
    <w:p w:rsidR="00392AB4" w:rsidRPr="00DD08D8" w:rsidRDefault="00392AB4" w:rsidP="00392AB4">
      <w:pPr>
        <w:shd w:val="clear" w:color="auto" w:fill="FFFFFF" w:themeFill="background1"/>
        <w:spacing w:after="240" w:line="360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proofErr w:type="gram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1.1.Настоящие Положение определяет цели, формы и условия участия муниципального образования «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Крутовский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сельсовет» Щигровского района в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партнерстве, которое осуществляется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№ 115-ФЗ «О концессионных соглашениях», Федеральным законом от 13.07.2015 № 224-ФЗ «О государственно-частном партнерстве,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партнерстве в Российской Федерации и внесении изменений в</w:t>
      </w:r>
      <w:proofErr w:type="gram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отдельные законодательные акты Российской Федерации» (далее – Закон № 224-ФЗ).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     1.2. Настоящее Положение разработано в целях регулирования взаимоотношений органов местного самоуправления, юридических  лиц (далее — партнер) в рамках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2. Основные понятия, используемые в настоящем положении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Для целей настоящего Положения используются следующие основные понятия: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proofErr w:type="gramStart"/>
      <w:r w:rsidRPr="00DD08D8">
        <w:rPr>
          <w:color w:val="444444"/>
          <w:sz w:val="28"/>
          <w:szCs w:val="28"/>
        </w:rPr>
        <w:t xml:space="preserve">1) </w:t>
      </w:r>
      <w:proofErr w:type="spellStart"/>
      <w:r w:rsidRPr="00DD08D8">
        <w:rPr>
          <w:color w:val="444444"/>
          <w:sz w:val="28"/>
          <w:szCs w:val="28"/>
        </w:rPr>
        <w:t>муниципально-частное</w:t>
      </w:r>
      <w:proofErr w:type="spellEnd"/>
      <w:r w:rsidRPr="00DD08D8">
        <w:rPr>
          <w:color w:val="444444"/>
          <w:sz w:val="28"/>
          <w:szCs w:val="28"/>
        </w:rPr>
        <w:t xml:space="preserve"> партнерство — взаимовыгодное сотрудничество  муниципального образования «</w:t>
      </w:r>
      <w:proofErr w:type="spellStart"/>
      <w:r w:rsidRPr="00DD08D8">
        <w:rPr>
          <w:color w:val="444444"/>
          <w:sz w:val="28"/>
          <w:szCs w:val="28"/>
        </w:rPr>
        <w:t>Крутовский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Щигровского района с частным партнером на основе соглашения в целях создания, реконструкции, модернизации, обслуживания или эксплуатации объектов социальной и </w:t>
      </w:r>
      <w:r w:rsidRPr="00DD08D8">
        <w:rPr>
          <w:color w:val="444444"/>
          <w:sz w:val="28"/>
          <w:szCs w:val="28"/>
        </w:rPr>
        <w:lastRenderedPageBreak/>
        <w:t>инженерной инфраструктуры, обеспечения в соответствии с федеральным законодательством и законодательством Курской области эффективного использования имущества, находящегося в муниципальной собственности муниципального образования  «</w:t>
      </w:r>
      <w:proofErr w:type="spellStart"/>
      <w:r w:rsidRPr="00DD08D8">
        <w:rPr>
          <w:color w:val="444444"/>
          <w:sz w:val="28"/>
          <w:szCs w:val="28"/>
        </w:rPr>
        <w:t>Крутовский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Щигровского района;</w:t>
      </w:r>
      <w:proofErr w:type="gramEnd"/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частный партнер — российское юридическое лицо, с которым в соответствии с Законом № 224-ФЗ заключено соглашение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3) соглашение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 — гражданско-правовой договор между публичным партнером и частным партнером, заключенный на срок не менее чем три года в порядке и на условиях, которые установлены Законом № 224-ФЗ;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4) стороны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 – муниципальное образование  «</w:t>
      </w:r>
      <w:proofErr w:type="spellStart"/>
      <w:r w:rsidRPr="00DD08D8">
        <w:rPr>
          <w:color w:val="444444"/>
          <w:sz w:val="28"/>
          <w:szCs w:val="28"/>
        </w:rPr>
        <w:t>Крутовский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Щигровского района в лице  администрации сельсовета и частный партнер;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5) эксплуатация объекта соглашения — использование объекта соглашения в целях осуществления частным партнером деятельности, предусмотренной таким соглашением, по производству товаров, выполнению работ, оказанию услуг в порядке и на условиях, которые определены соглашением.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 xml:space="preserve">3. Цели </w:t>
      </w:r>
      <w:proofErr w:type="spellStart"/>
      <w:r w:rsidRPr="00DD08D8">
        <w:rPr>
          <w:b/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b/>
          <w:color w:val="444444"/>
          <w:sz w:val="28"/>
          <w:szCs w:val="28"/>
        </w:rPr>
        <w:t xml:space="preserve"> партнерства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Целями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 являются: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1) повышение доступности и улучшение качества услуг, предоставляемых потребителям услуг с использованием объектов социальной и инженерной инфраструктуры, за счет привлечения частных инвестиций в создание, реконструкцию, модернизацию, обслуживание или эксплуатацию объектов социальной и инженерной инфраструктуры;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обеспечение эффективности использования имущества, находящегося в муниципальной собственности муниципального образования.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4. Принципы участия муниципального образования  «</w:t>
      </w:r>
      <w:proofErr w:type="spellStart"/>
      <w:r w:rsidRPr="00DD08D8">
        <w:rPr>
          <w:b/>
          <w:color w:val="444444"/>
          <w:sz w:val="28"/>
          <w:szCs w:val="28"/>
        </w:rPr>
        <w:t>Крутовский</w:t>
      </w:r>
      <w:proofErr w:type="spellEnd"/>
      <w:r w:rsidRPr="00DD08D8">
        <w:rPr>
          <w:b/>
          <w:color w:val="444444"/>
          <w:sz w:val="28"/>
          <w:szCs w:val="28"/>
        </w:rPr>
        <w:t xml:space="preserve"> сельсовет» Щигровского района в </w:t>
      </w:r>
      <w:proofErr w:type="spellStart"/>
      <w:r w:rsidRPr="00DD08D8">
        <w:rPr>
          <w:b/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b/>
          <w:color w:val="444444"/>
          <w:sz w:val="28"/>
          <w:szCs w:val="28"/>
        </w:rPr>
        <w:t xml:space="preserve"> партнерстве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Участие  муниципального образования «</w:t>
      </w:r>
      <w:proofErr w:type="spellStart"/>
      <w:r w:rsidRPr="00DD08D8">
        <w:rPr>
          <w:color w:val="444444"/>
          <w:sz w:val="28"/>
          <w:szCs w:val="28"/>
        </w:rPr>
        <w:t>Крутовский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Щигровского района в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 основывается на принципах: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1) открытость и доступность информации о государственно-частном партнерстве,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партнерстве, за исключением сведений, составляющих государственную тайну и иную охраняемую законом тайну;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>2) обеспечение конкуренции;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3) отсутствие дискриминации, равноправие сторон соглашения и равенство их перед законом;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4) добросовестное исполнение сторонами соглашения обязательств по соглашению;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5) справедливое распределение рисков и обязательств между сторонами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6) свобода заключения соглашения.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5.Формы участия  муниципального образования «</w:t>
      </w:r>
      <w:proofErr w:type="spellStart"/>
      <w:r w:rsidRPr="00DD08D8">
        <w:rPr>
          <w:b/>
          <w:color w:val="444444"/>
          <w:sz w:val="28"/>
          <w:szCs w:val="28"/>
        </w:rPr>
        <w:t>Крутовский</w:t>
      </w:r>
      <w:proofErr w:type="spellEnd"/>
      <w:r w:rsidRPr="00DD08D8">
        <w:rPr>
          <w:b/>
          <w:color w:val="444444"/>
          <w:sz w:val="28"/>
          <w:szCs w:val="28"/>
        </w:rPr>
        <w:t xml:space="preserve"> сельсовет» Щигровского района в </w:t>
      </w:r>
      <w:proofErr w:type="spellStart"/>
      <w:r w:rsidRPr="00DD08D8">
        <w:rPr>
          <w:b/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b/>
          <w:color w:val="444444"/>
          <w:sz w:val="28"/>
          <w:szCs w:val="28"/>
        </w:rPr>
        <w:t xml:space="preserve"> партнерстве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1. Участие муниципального образования «</w:t>
      </w:r>
      <w:proofErr w:type="spellStart"/>
      <w:r w:rsidRPr="00DD08D8">
        <w:rPr>
          <w:color w:val="444444"/>
          <w:sz w:val="28"/>
          <w:szCs w:val="28"/>
        </w:rPr>
        <w:t>Крутовский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Щигровского района в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 осуществляется в соответствии с федеральным законодательством и законодательством Курской области в следующих формах: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1) вовлечение в инвестиционный процесс имущества, находящегося в собственности муниципального образования;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реализация инвестиционных проектов, в том числе инвестиционных проектов местного значения;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3) реализация инновационных проектов;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4) концессионные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5) соглашения о сотрудничестве и взаимодействии в сфере социально-экономического развития муниципального образования.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proofErr w:type="gramStart"/>
      <w:r w:rsidRPr="00DD08D8">
        <w:rPr>
          <w:color w:val="444444"/>
          <w:sz w:val="28"/>
          <w:szCs w:val="28"/>
        </w:rPr>
        <w:t xml:space="preserve">6) в иных формах, не противоречащих федеральному законодательству и законодательству Курской области (например, бюджетные инвестиции юридическим лицам, не являющимся государственными и муниципальными учреждениями и государственными или муниципальными унитарными предприятиями; залог имущества, находящегося в муниципальной собственности; арендные отношения; долгосрочную аренду; создание совместных юридических лиц; залог муниципального имущества в соответствии с соглашением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партнерстве;</w:t>
      </w:r>
      <w:proofErr w:type="gramEnd"/>
      <w:r w:rsidRPr="00DD08D8">
        <w:rPr>
          <w:color w:val="444444"/>
          <w:sz w:val="28"/>
          <w:szCs w:val="28"/>
        </w:rPr>
        <w:t xml:space="preserve"> предоставление муниципальных гарантий хозяйствующему субъекту, </w:t>
      </w:r>
      <w:r w:rsidRPr="00DD08D8">
        <w:rPr>
          <w:color w:val="444444"/>
          <w:sz w:val="28"/>
          <w:szCs w:val="28"/>
        </w:rPr>
        <w:lastRenderedPageBreak/>
        <w:t xml:space="preserve">участвующему в реализации проектов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партнерства, и др.)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 xml:space="preserve">6. Формы муниципальной поддержки </w:t>
      </w:r>
      <w:proofErr w:type="spellStart"/>
      <w:r w:rsidRPr="00DD08D8">
        <w:rPr>
          <w:b/>
          <w:color w:val="444444"/>
          <w:sz w:val="28"/>
          <w:szCs w:val="28"/>
        </w:rPr>
        <w:t>муниципально-частного</w:t>
      </w:r>
      <w:proofErr w:type="spellEnd"/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0" w:afterAutospacing="0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 xml:space="preserve"> партнерства </w:t>
      </w:r>
      <w:proofErr w:type="spellStart"/>
      <w:r w:rsidRPr="00DD08D8">
        <w:rPr>
          <w:b/>
          <w:color w:val="444444"/>
          <w:sz w:val="28"/>
          <w:szCs w:val="28"/>
        </w:rPr>
        <w:t>вмуниципальном</w:t>
      </w:r>
      <w:proofErr w:type="spellEnd"/>
      <w:r w:rsidRPr="00DD08D8">
        <w:rPr>
          <w:b/>
          <w:color w:val="444444"/>
          <w:sz w:val="28"/>
          <w:szCs w:val="28"/>
        </w:rPr>
        <w:t xml:space="preserve"> </w:t>
      </w:r>
      <w:proofErr w:type="gramStart"/>
      <w:r w:rsidRPr="00DD08D8">
        <w:rPr>
          <w:b/>
          <w:color w:val="444444"/>
          <w:sz w:val="28"/>
          <w:szCs w:val="28"/>
        </w:rPr>
        <w:t>образовании</w:t>
      </w:r>
      <w:proofErr w:type="gramEnd"/>
      <w:r w:rsidRPr="00DD08D8">
        <w:rPr>
          <w:b/>
          <w:color w:val="444444"/>
          <w:sz w:val="28"/>
          <w:szCs w:val="28"/>
        </w:rPr>
        <w:t xml:space="preserve"> «</w:t>
      </w:r>
      <w:proofErr w:type="spellStart"/>
      <w:r w:rsidRPr="00DD08D8">
        <w:rPr>
          <w:b/>
          <w:color w:val="444444"/>
          <w:sz w:val="28"/>
          <w:szCs w:val="28"/>
        </w:rPr>
        <w:t>Крутовский</w:t>
      </w:r>
      <w:proofErr w:type="spellEnd"/>
      <w:r w:rsidRPr="00DD08D8">
        <w:rPr>
          <w:b/>
          <w:color w:val="444444"/>
          <w:sz w:val="28"/>
          <w:szCs w:val="28"/>
        </w:rPr>
        <w:t xml:space="preserve"> сельсовет» Щигровского района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Муниципальная поддержка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 в муниципальном образовании «</w:t>
      </w:r>
      <w:proofErr w:type="spellStart"/>
      <w:r w:rsidRPr="00DD08D8">
        <w:rPr>
          <w:color w:val="444444"/>
          <w:sz w:val="28"/>
          <w:szCs w:val="28"/>
        </w:rPr>
        <w:t>Крутовский</w:t>
      </w:r>
      <w:proofErr w:type="spellEnd"/>
      <w:r w:rsidRPr="00DD08D8">
        <w:rPr>
          <w:color w:val="444444"/>
          <w:sz w:val="28"/>
          <w:szCs w:val="28"/>
        </w:rPr>
        <w:t xml:space="preserve"> сельсовет» Щигровского района осуществляется в соответствии с федеральным законодательством, законодательством Курской области в следующих формах: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1) предоставление налоговых льгот;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предоставление бюджетных инвестиций;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3) предоставление льгот по аренде имущества, являющегося муниципальной собственностью;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4) субсидирование за счет средств местного бюджета части процентной ставки за пользование кредитом;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5) предоставление инвестиций в уставный капитал;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6) информационная и консультационная поддержка.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7. Объекты соглашения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Объектом соглашения могут являться: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1) транспорт и дорожная инфраструктура;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2) система коммунальной инфраструктуры, объекты благоустройства;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3) объекты, используемые для осуществления медицинской, лечебно-профилактической и иной деятельности в системе здравоохранения;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4) объекты образования, культуры, спорта, туризма, социального обслуживания, иные объекты социально-культурного назначения.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8. Заключение соглашения</w:t>
      </w:r>
    </w:p>
    <w:p w:rsidR="00392AB4" w:rsidRPr="00DD08D8" w:rsidRDefault="00392AB4" w:rsidP="00392AB4">
      <w:pPr>
        <w:numPr>
          <w:ilvl w:val="0"/>
          <w:numId w:val="2"/>
        </w:numPr>
        <w:shd w:val="clear" w:color="auto" w:fill="FFFFFF" w:themeFill="background1"/>
        <w:spacing w:after="240" w:line="360" w:lineRule="atLeast"/>
        <w:ind w:left="270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D08D8">
        <w:rPr>
          <w:rFonts w:ascii="Times New Roman" w:hAnsi="Times New Roman" w:cs="Times New Roman"/>
          <w:color w:val="444444"/>
          <w:sz w:val="28"/>
          <w:szCs w:val="28"/>
        </w:rPr>
        <w:t>В случае</w:t>
      </w:r>
      <w:proofErr w:type="gram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,</w:t>
      </w:r>
      <w:proofErr w:type="gram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если инициатором проекта выступает местная администрация сельсовета, то она обеспечивает разработку предложения о реализации проекта </w:t>
      </w:r>
      <w:proofErr w:type="spellStart"/>
      <w:r w:rsidRPr="00DD08D8">
        <w:rPr>
          <w:rFonts w:ascii="Times New Roman" w:hAnsi="Times New Roman" w:cs="Times New Roman"/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rFonts w:ascii="Times New Roman" w:hAnsi="Times New Roman" w:cs="Times New Roman"/>
          <w:color w:val="444444"/>
          <w:sz w:val="28"/>
          <w:szCs w:val="28"/>
        </w:rPr>
        <w:t xml:space="preserve"> партнерства.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 xml:space="preserve">2. Предложение от юридических лиц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 (далее — предложение) направляется в местную администрацию  сельсовета.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3. Глава Крутовского сельсовета Щигровского района инициирует проведение переговоров путем направления в письменной форме уведомления о проведении переговоров с указанием формы их проведения, перечня рассматриваемых вопросов и при необходимости перечня запрашиваемых дополнительных материалов и документов.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4. Глава Крутовского сельсовета Щигровского района и инициатор проекта (при наличии) в срок, не превышающий 5 рабочих дней со дня поступления уведомления о проведении переговоров, направляют в уполномоченный орган уведомления об участии в переговорах или об отказе от участия в переговорах.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5. </w:t>
      </w:r>
      <w:proofErr w:type="gramStart"/>
      <w:r w:rsidRPr="00DD08D8">
        <w:rPr>
          <w:color w:val="444444"/>
          <w:sz w:val="28"/>
          <w:szCs w:val="28"/>
        </w:rPr>
        <w:t>В случае если глава Крутовского сельсовета Щигровского района и (или) инициатор проекта отказались от участия в переговорах или не направили уведомления об участии в переговорах в срок, не превышающий 5 рабочих дней, глава Крутовского сельсовета Щигровского района оставляет предложение о реализации проекта без рассмотрения, о чем в письменной форме уведомляет инициатора проекта.</w:t>
      </w:r>
      <w:proofErr w:type="gramEnd"/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Участники переговоров вправе привлекать к проведению переговоров консультантов, компетентные государственные органы и экспертов.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6. Глава Крутовского сельсовета Щигровского района рассматривает предложение о реализации проекта в целях оценки эффективности проекта и определения его сравнительного преимущества.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7. В случаях, предусмотренных федеральным законодательством, муниципальными нормативными правовыми актами соглашения заключаются на основании конкурса, за исключением предусмотренных действующим законодательством случаях.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8. При принятии решения о реализации проекта государственно-частного партнерства, проекта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 определяются форма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 посредством включения в соглашение обязательных элементов соглашения и определения последовательности их реализации.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Обязательными элементами соглашения являются: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>- строительство и (или) реконструкция (далее также — создание) объекта соглашения частным партнером;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осуществление частным партнером полного или частичного финансирования создания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осуществление частным партнером эксплуатации и (или) технического обслуживания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возникновение у частного партнера права собственности на объект соглашения при условии обременения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В соглашение в целях определения формы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 могут быть также включены следующие элементы: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проектирование частным партнером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осуществление частным партнером полного или частичного финансирования эксплуатации и (или) технического обслуживания объекта соглашения;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- обеспечение публичным партнером частичного финансирования создания частным партнером объекта соглашения, а также финансирование его эксплуатации и (или) технического обслуживания;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- наличие у частного партнера обязательства по передаче объекта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 в собственность публичного партнера по истечении определенного соглашением срока, но не позднее дня прекращения соглашения.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center"/>
        <w:textAlignment w:val="baseline"/>
        <w:rPr>
          <w:b/>
          <w:color w:val="444444"/>
          <w:sz w:val="28"/>
          <w:szCs w:val="28"/>
        </w:rPr>
      </w:pPr>
      <w:r w:rsidRPr="00DD08D8">
        <w:rPr>
          <w:b/>
          <w:color w:val="444444"/>
          <w:sz w:val="28"/>
          <w:szCs w:val="28"/>
        </w:rPr>
        <w:t>9. Полномочия муниципального образования  «</w:t>
      </w:r>
      <w:proofErr w:type="spellStart"/>
      <w:r w:rsidRPr="00DD08D8">
        <w:rPr>
          <w:b/>
          <w:color w:val="444444"/>
          <w:sz w:val="28"/>
          <w:szCs w:val="28"/>
        </w:rPr>
        <w:t>Крутовский</w:t>
      </w:r>
      <w:proofErr w:type="spellEnd"/>
      <w:r w:rsidRPr="00DD08D8">
        <w:rPr>
          <w:b/>
          <w:color w:val="444444"/>
          <w:sz w:val="28"/>
          <w:szCs w:val="28"/>
        </w:rPr>
        <w:t xml:space="preserve"> сельсовет» Щигровского района  в сфере </w:t>
      </w:r>
      <w:proofErr w:type="spellStart"/>
      <w:r w:rsidRPr="00DD08D8">
        <w:rPr>
          <w:b/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b/>
          <w:color w:val="444444"/>
          <w:sz w:val="28"/>
          <w:szCs w:val="28"/>
        </w:rPr>
        <w:t xml:space="preserve"> партнерства</w:t>
      </w:r>
      <w:bookmarkStart w:id="0" w:name="_GoBack"/>
      <w:bookmarkEnd w:id="0"/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1. К полномочиям главы Крутовского сельсовета Щигровского района  в сфере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 относится принятие решения о реализации проекта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партнерства, если публичным партнером является муниципальное </w:t>
      </w:r>
      <w:proofErr w:type="gramStart"/>
      <w:r w:rsidRPr="00DD08D8">
        <w:rPr>
          <w:color w:val="444444"/>
          <w:sz w:val="28"/>
          <w:szCs w:val="28"/>
        </w:rPr>
        <w:t>образование</w:t>
      </w:r>
      <w:proofErr w:type="gramEnd"/>
      <w:r w:rsidRPr="00DD08D8">
        <w:rPr>
          <w:color w:val="444444"/>
          <w:sz w:val="28"/>
          <w:szCs w:val="28"/>
        </w:rPr>
        <w:t xml:space="preserve"> либо планируется проведение совместного конкурса с участием муниципального образования, а также осуществление иных полномочий, предусмотренных правовыми актами Российской Федерации, нормативными правовыми актами Курской области.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2. Глава Крутовского сельсовета Щигровского района, назначает должностных лиц ответственных на осуществление следующих полномочий: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lastRenderedPageBreak/>
        <w:t xml:space="preserve">1) обеспечение координации деятельности органов местного самоуправления при реализации проекта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2) 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3) осуществление мониторинга реализации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4) 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5) ведение реестра заключенных соглашений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6) обеспечение открытости и доступности информации 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7) представление в уполномоченный орган результатов мониторинга реализации соглашения о </w:t>
      </w:r>
      <w:proofErr w:type="spellStart"/>
      <w:r w:rsidRPr="00DD08D8">
        <w:rPr>
          <w:color w:val="444444"/>
          <w:sz w:val="28"/>
          <w:szCs w:val="28"/>
        </w:rPr>
        <w:t>муниципально-частном</w:t>
      </w:r>
      <w:proofErr w:type="spellEnd"/>
      <w:r w:rsidRPr="00DD08D8">
        <w:rPr>
          <w:color w:val="444444"/>
          <w:sz w:val="28"/>
          <w:szCs w:val="28"/>
        </w:rPr>
        <w:t xml:space="preserve"> партнерстве;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8) осуществление иных полномочий, предусмотренных настоящим Федеральным законом, другими федеральными законами, законами и нормативными правовыми актами субъектов Российской Федерации, уставами муниципальных образований и муниципальными правовыми актами.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 xml:space="preserve">3. Глава Крутовского сельсовета Щигровского района направляет в орган исполнительной власти Курской области  проект </w:t>
      </w:r>
      <w:proofErr w:type="spellStart"/>
      <w:r w:rsidRPr="00DD08D8">
        <w:rPr>
          <w:color w:val="444444"/>
          <w:sz w:val="28"/>
          <w:szCs w:val="28"/>
        </w:rPr>
        <w:t>муниципально-частного</w:t>
      </w:r>
      <w:proofErr w:type="spellEnd"/>
      <w:r w:rsidRPr="00DD08D8">
        <w:rPr>
          <w:color w:val="444444"/>
          <w:sz w:val="28"/>
          <w:szCs w:val="28"/>
        </w:rPr>
        <w:t xml:space="preserve"> партнерства для проведения оценки эффективности проекта и определения его сравнительного преимущества</w:t>
      </w: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</w:p>
    <w:p w:rsidR="00392AB4" w:rsidRPr="00DD08D8" w:rsidRDefault="00392AB4" w:rsidP="00392AB4">
      <w:pPr>
        <w:pStyle w:val="a3"/>
        <w:shd w:val="clear" w:color="auto" w:fill="FFFFFF" w:themeFill="background1"/>
        <w:spacing w:before="0" w:beforeAutospacing="0" w:after="240" w:afterAutospacing="0" w:line="360" w:lineRule="atLeast"/>
        <w:jc w:val="both"/>
        <w:textAlignment w:val="baseline"/>
        <w:rPr>
          <w:color w:val="444444"/>
          <w:sz w:val="28"/>
          <w:szCs w:val="28"/>
        </w:rPr>
      </w:pPr>
      <w:r w:rsidRPr="00DD08D8">
        <w:rPr>
          <w:color w:val="444444"/>
          <w:sz w:val="28"/>
          <w:szCs w:val="28"/>
        </w:rPr>
        <w:t> </w:t>
      </w:r>
    </w:p>
    <w:p w:rsidR="00392AB4" w:rsidRPr="00DD08D8" w:rsidRDefault="00392AB4" w:rsidP="00392AB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D571E9" w:rsidRPr="00DD08D8" w:rsidRDefault="00D571E9">
      <w:pPr>
        <w:rPr>
          <w:rFonts w:ascii="Times New Roman" w:hAnsi="Times New Roman" w:cs="Times New Roman"/>
        </w:rPr>
      </w:pPr>
    </w:p>
    <w:sectPr w:rsidR="00D571E9" w:rsidRPr="00DD08D8" w:rsidSect="00D17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C7983"/>
    <w:multiLevelType w:val="multilevel"/>
    <w:tmpl w:val="F6A83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A67FE"/>
    <w:multiLevelType w:val="multilevel"/>
    <w:tmpl w:val="8C540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AB4"/>
    <w:rsid w:val="00392AB4"/>
    <w:rsid w:val="00D17C7D"/>
    <w:rsid w:val="00D571E9"/>
    <w:rsid w:val="00DD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92A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1995</Words>
  <Characters>11373</Characters>
  <Application>Microsoft Office Word</Application>
  <DocSecurity>0</DocSecurity>
  <Lines>94</Lines>
  <Paragraphs>26</Paragraphs>
  <ScaleCrop>false</ScaleCrop>
  <Company>Reanimator Extreme Edition</Company>
  <LinksUpToDate>false</LinksUpToDate>
  <CharactersWithSpaces>13342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2016-05-18T14:53:00Z</dcterms:created>
  <dcterms:modified xsi:type="dcterms:W3CDTF">2016-05-18T15:09:00Z</dcterms:modified>
</cp:coreProperties>
</file>